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358A942E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6A2381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2D6C9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2D6C95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2D6C9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2D6C95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2D6C9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2D6C95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2D6C95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2D6C95">
        <w:rPr>
          <w:highlight w:val="green"/>
        </w:rPr>
        <w:t>]</w:t>
      </w:r>
    </w:p>
    <w:p w14:paraId="54D580FD" w14:textId="0449F0AE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CF361E">
        <w:rPr>
          <w:rFonts w:eastAsia="Times New Roman" w:cs="Times New Roman"/>
          <w:lang w:eastAsia="cs-CZ"/>
        </w:rPr>
        <w:t>sektorovou</w:t>
      </w:r>
      <w:r w:rsidRPr="004511E1">
        <w:rPr>
          <w:rFonts w:eastAsia="Times New Roman" w:cs="Times New Roman"/>
          <w:lang w:eastAsia="cs-CZ"/>
        </w:rPr>
        <w:t xml:space="preserve"> veřejnou zakázku s názvem </w:t>
      </w:r>
      <w:bookmarkStart w:id="0" w:name="_Toc403053768"/>
      <w:r w:rsidRPr="00CF361E">
        <w:rPr>
          <w:rFonts w:eastAsia="Times New Roman" w:cs="Times New Roman"/>
          <w:b/>
          <w:lang w:eastAsia="cs-CZ"/>
        </w:rPr>
        <w:t>„</w:t>
      </w:r>
      <w:bookmarkEnd w:id="0"/>
      <w:r w:rsidR="003606C4">
        <w:rPr>
          <w:rStyle w:val="Tun"/>
          <w:rFonts w:eastAsiaTheme="minorHAnsi"/>
        </w:rPr>
        <w:t>Technické plyny</w:t>
      </w:r>
      <w:r w:rsidR="00CF361E" w:rsidRPr="00CF361E">
        <w:rPr>
          <w:rStyle w:val="Tun"/>
          <w:rFonts w:eastAsiaTheme="minorHAnsi"/>
        </w:rPr>
        <w:t xml:space="preserve"> - 202</w:t>
      </w:r>
      <w:r w:rsidR="003B12B6">
        <w:rPr>
          <w:rStyle w:val="Tun"/>
          <w:rFonts w:eastAsiaTheme="minorHAnsi"/>
        </w:rPr>
        <w:t>6</w:t>
      </w:r>
      <w:r w:rsidRPr="00CF361E">
        <w:t>“</w:t>
      </w:r>
      <w:r w:rsidRPr="00CF361E">
        <w:rPr>
          <w:rFonts w:eastAsia="Times New Roman" w:cs="Times New Roman"/>
          <w:bCs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</w:t>
      </w:r>
      <w:r w:rsidRPr="00CF361E">
        <w:rPr>
          <w:rFonts w:eastAsia="Times New Roman" w:cs="Times New Roman"/>
          <w:lang w:eastAsia="cs-CZ"/>
        </w:rPr>
        <w:t>poslední 3 roky</w:t>
      </w:r>
      <w:r w:rsidR="00CF361E" w:rsidRPr="00CF361E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před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D514D5">
        <w:rPr>
          <w:rFonts w:eastAsia="Times New Roman" w:cs="Times New Roman"/>
          <w:lang w:eastAsia="cs-CZ"/>
        </w:rPr>
        <w:t xml:space="preserve"> definované v čl. </w:t>
      </w:r>
      <w:r w:rsidR="00A02D99">
        <w:rPr>
          <w:rFonts w:eastAsia="Times New Roman" w:cs="Times New Roman"/>
          <w:lang w:eastAsia="cs-CZ"/>
        </w:rPr>
        <w:t>12</w:t>
      </w:r>
      <w:r w:rsidR="00D514D5">
        <w:rPr>
          <w:rFonts w:eastAsia="Times New Roman" w:cs="Times New Roman"/>
          <w:lang w:eastAsia="cs-CZ"/>
        </w:rPr>
        <w:t>.1</w:t>
      </w:r>
      <w:r w:rsidR="00A02D99">
        <w:rPr>
          <w:rFonts w:eastAsia="Times New Roman" w:cs="Times New Roman"/>
          <w:lang w:eastAsia="cs-CZ"/>
        </w:rPr>
        <w:t>.4</w:t>
      </w:r>
      <w:r w:rsidR="00D514D5">
        <w:rPr>
          <w:rFonts w:eastAsia="Times New Roman" w:cs="Times New Roman"/>
          <w:lang w:eastAsia="cs-CZ"/>
        </w:rPr>
        <w:t xml:space="preserve"> </w:t>
      </w:r>
      <w:r w:rsidR="00A02D99">
        <w:rPr>
          <w:rFonts w:eastAsia="Times New Roman" w:cs="Times New Roman"/>
          <w:lang w:eastAsia="cs-CZ"/>
        </w:rPr>
        <w:t>Zadávací dokumentace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308" w:type="dxa"/>
        <w:tblInd w:w="-1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186"/>
        <w:gridCol w:w="2542"/>
        <w:gridCol w:w="1417"/>
        <w:gridCol w:w="1794"/>
        <w:gridCol w:w="1369"/>
      </w:tblGrid>
      <w:tr w:rsidR="00271C3A" w14:paraId="38D85DF3" w14:textId="77777777" w:rsidTr="009865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6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271C3A" w:rsidRPr="00057842" w:rsidRDefault="00271C3A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271C3A" w:rsidRDefault="00271C3A" w:rsidP="00057842">
            <w:pPr>
              <w:pStyle w:val="Tabulka"/>
              <w:rPr>
                <w:b/>
              </w:rPr>
            </w:pPr>
            <w:r>
              <w:t>IČO, sídlo/místo podnikaní, kontakt k ověření realizované zakázky</w:t>
            </w:r>
          </w:p>
        </w:tc>
        <w:tc>
          <w:tcPr>
            <w:tcW w:w="2542" w:type="dxa"/>
            <w:tcBorders>
              <w:bottom w:val="single" w:sz="2" w:space="0" w:color="auto"/>
            </w:tcBorders>
          </w:tcPr>
          <w:p w14:paraId="725CEF29" w14:textId="30C45E74" w:rsidR="00271C3A" w:rsidRPr="00057842" w:rsidRDefault="00271C3A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271C3A" w:rsidRDefault="00271C3A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139C390" w14:textId="652388CC" w:rsidR="00271C3A" w:rsidRDefault="00271C3A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  <w:rFonts w:eastAsiaTheme="minorHAnsi"/>
              </w:rPr>
            </w:pPr>
            <w:r>
              <w:rPr>
                <w:rStyle w:val="Tuntabulka"/>
                <w:rFonts w:eastAsiaTheme="minorHAnsi"/>
              </w:rPr>
              <w:t xml:space="preserve">Identifikace dodávaných plynů, </w:t>
            </w:r>
            <w:r w:rsidRPr="0098655E">
              <w:rPr>
                <w:rStyle w:val="Tuntabulka"/>
                <w:rFonts w:eastAsiaTheme="minorHAnsi"/>
                <w:u w:val="single"/>
              </w:rPr>
              <w:t>byla-li předmětem dodávka plynů</w:t>
            </w:r>
          </w:p>
        </w:tc>
        <w:tc>
          <w:tcPr>
            <w:tcW w:w="1794" w:type="dxa"/>
            <w:tcBorders>
              <w:bottom w:val="single" w:sz="2" w:space="0" w:color="auto"/>
            </w:tcBorders>
            <w:hideMark/>
          </w:tcPr>
          <w:p w14:paraId="7C7B5C0A" w14:textId="286D393E" w:rsidR="00271C3A" w:rsidRPr="00057842" w:rsidRDefault="00271C3A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Pr="00057842">
              <w:rPr>
                <w:rStyle w:val="Tuntabulka"/>
                <w:rFonts w:eastAsiaTheme="minorHAnsi"/>
              </w:rPr>
              <w:t xml:space="preserve">inanční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</w:t>
            </w:r>
            <w:proofErr w:type="gramStart"/>
            <w:r w:rsidRPr="00057842">
              <w:rPr>
                <w:rStyle w:val="Tuntabulka"/>
                <w:rFonts w:eastAsiaTheme="minorHAnsi"/>
              </w:rPr>
              <w:t>vztahu</w:t>
            </w:r>
            <w:proofErr w:type="gramEnd"/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69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271C3A" w:rsidRPr="00057842" w:rsidRDefault="00271C3A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04FC2F4D" w:rsidR="00271C3A" w:rsidRPr="00057842" w:rsidRDefault="00271C3A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Pr="00CF361E"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271C3A" w14:paraId="2DCD577F" w14:textId="77777777" w:rsidTr="0098655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271C3A" w:rsidRPr="00FA2614" w:rsidRDefault="00271C3A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271C3A" w:rsidRPr="00FA2614" w:rsidRDefault="00271C3A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E0906" w14:textId="77777777" w:rsidR="00271C3A" w:rsidRPr="00FA2614" w:rsidRDefault="00271C3A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F5500D6" w:rsidR="00271C3A" w:rsidRPr="00FA2614" w:rsidRDefault="00271C3A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271C3A" w:rsidRPr="00057842" w:rsidRDefault="00271C3A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271C3A" w14:paraId="34977EE0" w14:textId="77777777" w:rsidTr="0098655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271C3A" w:rsidRPr="00057842" w:rsidRDefault="00271C3A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542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271C3A" w:rsidRPr="00057842" w:rsidRDefault="00271C3A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</w:tcPr>
          <w:p w14:paraId="00CBA041" w14:textId="77777777" w:rsidR="00271C3A" w:rsidRPr="00736EE8" w:rsidRDefault="00271C3A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val="en-US" w:eastAsia="cs-CZ"/>
              </w:rPr>
            </w:pPr>
          </w:p>
        </w:tc>
        <w:tc>
          <w:tcPr>
            <w:tcW w:w="1794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55783D11" w:rsidR="00271C3A" w:rsidRPr="00057842" w:rsidRDefault="00271C3A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6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271C3A" w:rsidRPr="00CF361E" w:rsidRDefault="00271C3A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CF361E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  <w:tr w:rsidR="00271C3A" w14:paraId="5F2C5AFA" w14:textId="77777777" w:rsidTr="0098655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5C745FB" w14:textId="3649DCDE" w:rsidR="00271C3A" w:rsidRPr="00CF361E" w:rsidRDefault="00271C3A" w:rsidP="00CF361E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542" w:type="dxa"/>
            <w:tcBorders>
              <w:top w:val="single" w:sz="2" w:space="0" w:color="auto"/>
              <w:bottom w:val="single" w:sz="2" w:space="0" w:color="auto"/>
            </w:tcBorders>
          </w:tcPr>
          <w:p w14:paraId="08D47EE3" w14:textId="4AAAF49C" w:rsidR="00271C3A" w:rsidRPr="00CF361E" w:rsidRDefault="00271C3A" w:rsidP="00CF361E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</w:tcPr>
          <w:p w14:paraId="65C967FB" w14:textId="77777777" w:rsidR="00271C3A" w:rsidRPr="00CF361E" w:rsidRDefault="00271C3A" w:rsidP="00CF361E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</w:p>
        </w:tc>
        <w:tc>
          <w:tcPr>
            <w:tcW w:w="1794" w:type="dxa"/>
            <w:tcBorders>
              <w:top w:val="single" w:sz="2" w:space="0" w:color="auto"/>
              <w:bottom w:val="single" w:sz="2" w:space="0" w:color="auto"/>
            </w:tcBorders>
          </w:tcPr>
          <w:p w14:paraId="5B146FA1" w14:textId="68BE40D0" w:rsidR="00271C3A" w:rsidRPr="00CF361E" w:rsidRDefault="00271C3A" w:rsidP="00CF361E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6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B50ED" w14:textId="38D049F2" w:rsidR="00271C3A" w:rsidRPr="00736EE8" w:rsidRDefault="00271C3A" w:rsidP="00CF361E">
            <w:pPr>
              <w:suppressAutoHyphens/>
              <w:spacing w:line="216" w:lineRule="auto"/>
              <w:jc w:val="center"/>
              <w:rPr>
                <w:rFonts w:eastAsia="Times New Roman" w:cs="Times New Roman"/>
                <w:highlight w:val="green"/>
                <w:lang w:val="en-US"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17A7AB19" w14:textId="5D88A1CB" w:rsidR="00CF26FC" w:rsidRDefault="00CF26FC" w:rsidP="00057842">
      <w:pPr>
        <w:pStyle w:val="Mstoadatum"/>
        <w:rPr>
          <w:iCs/>
        </w:rPr>
      </w:pPr>
      <w:r>
        <w:rPr>
          <w:iCs/>
        </w:rPr>
        <w:t xml:space="preserve">V případě, že byly významné zakázky prováděny na základě rámcové dohody, Účastník může pro snížení administrativní náročnosti využít k vyplnění následující tabulku:  </w:t>
      </w:r>
    </w:p>
    <w:tbl>
      <w:tblPr>
        <w:tblStyle w:val="Mkatabulky"/>
        <w:tblW w:w="9425" w:type="dxa"/>
        <w:tblInd w:w="-1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1781"/>
        <w:gridCol w:w="405"/>
        <w:gridCol w:w="2492"/>
        <w:gridCol w:w="50"/>
        <w:gridCol w:w="1417"/>
        <w:gridCol w:w="93"/>
        <w:gridCol w:w="1466"/>
        <w:gridCol w:w="235"/>
        <w:gridCol w:w="1275"/>
        <w:gridCol w:w="211"/>
      </w:tblGrid>
      <w:tr w:rsidR="00CF26FC" w:rsidRPr="00CF26FC" w14:paraId="5879ACF0" w14:textId="77777777" w:rsidTr="00CF26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6" w:type="dxa"/>
            <w:gridSpan w:val="2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53112578" w14:textId="77777777" w:rsidR="00CF26FC" w:rsidRPr="00CF26FC" w:rsidRDefault="00CF26FC" w:rsidP="00CF26FC">
            <w:pPr>
              <w:suppressAutoHyphens/>
              <w:spacing w:line="216" w:lineRule="auto"/>
              <w:jc w:val="center"/>
              <w:rPr>
                <w:rFonts w:ascii="Verdana" w:eastAsia="Times New Roman" w:hAnsi="Verdana" w:cs="Times New Roman"/>
                <w:b/>
                <w:bCs/>
                <w:iCs/>
                <w:szCs w:val="14"/>
                <w:lang w:eastAsia="cs-CZ"/>
              </w:rPr>
            </w:pPr>
            <w:r w:rsidRPr="00CF26FC">
              <w:rPr>
                <w:rFonts w:ascii="Verdana" w:eastAsia="Times New Roman" w:hAnsi="Verdana" w:cs="Times New Roman"/>
                <w:b/>
                <w:bCs/>
                <w:iCs/>
                <w:szCs w:val="14"/>
                <w:lang w:eastAsia="cs-CZ"/>
              </w:rPr>
              <w:t xml:space="preserve">Objednatel referenční zakázky </w:t>
            </w:r>
          </w:p>
          <w:p w14:paraId="53D746E2" w14:textId="77777777" w:rsidR="00CF26FC" w:rsidRPr="00CF26FC" w:rsidRDefault="00CF26FC" w:rsidP="00CF26FC">
            <w:pPr>
              <w:suppressAutoHyphens/>
              <w:spacing w:line="216" w:lineRule="auto"/>
              <w:jc w:val="center"/>
              <w:rPr>
                <w:rFonts w:ascii="Verdana" w:eastAsia="Times New Roman" w:hAnsi="Verdana" w:cs="Times New Roman"/>
                <w:b/>
                <w:bCs/>
                <w:iCs/>
                <w:szCs w:val="14"/>
                <w:lang w:eastAsia="cs-CZ"/>
              </w:rPr>
            </w:pPr>
            <w:r w:rsidRPr="00CF26FC">
              <w:rPr>
                <w:rFonts w:ascii="Verdana" w:eastAsia="Times New Roman" w:hAnsi="Verdana" w:cs="Times New Roman"/>
                <w:bCs/>
                <w:iCs/>
                <w:szCs w:val="14"/>
                <w:lang w:eastAsia="cs-CZ"/>
              </w:rPr>
              <w:t>IČO, sídlo/místo podnikaní, kontakt k ověření realizované zakázky</w:t>
            </w:r>
          </w:p>
        </w:tc>
        <w:tc>
          <w:tcPr>
            <w:tcW w:w="2542" w:type="dxa"/>
            <w:gridSpan w:val="2"/>
            <w:tcBorders>
              <w:bottom w:val="single" w:sz="2" w:space="0" w:color="auto"/>
            </w:tcBorders>
          </w:tcPr>
          <w:p w14:paraId="04C72139" w14:textId="77777777" w:rsidR="00CF26FC" w:rsidRPr="00CF26FC" w:rsidRDefault="00CF26FC" w:rsidP="00CF26FC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iCs/>
                <w:szCs w:val="14"/>
                <w:lang w:eastAsia="cs-CZ"/>
              </w:rPr>
            </w:pPr>
            <w:r w:rsidRPr="00CF26FC">
              <w:rPr>
                <w:rFonts w:ascii="Verdana" w:eastAsia="Times New Roman" w:hAnsi="Verdana" w:cs="Times New Roman"/>
                <w:b/>
                <w:bCs/>
                <w:iCs/>
                <w:szCs w:val="14"/>
                <w:lang w:eastAsia="cs-CZ"/>
              </w:rPr>
              <w:t xml:space="preserve">Popis předmětu referenční zakázky, z něhož vyplyne splnění </w:t>
            </w:r>
            <w:r w:rsidRPr="00CF26FC">
              <w:rPr>
                <w:rFonts w:ascii="Verdana" w:eastAsia="Times New Roman" w:hAnsi="Verdana" w:cs="Times New Roman"/>
                <w:b/>
                <w:bCs/>
                <w:iCs/>
                <w:szCs w:val="14"/>
                <w:u w:val="single"/>
                <w:lang w:eastAsia="cs-CZ"/>
              </w:rPr>
              <w:t xml:space="preserve">všech </w:t>
            </w:r>
            <w:r w:rsidRPr="00CF26FC">
              <w:rPr>
                <w:rFonts w:ascii="Verdana" w:eastAsia="Times New Roman" w:hAnsi="Verdana" w:cs="Times New Roman"/>
                <w:b/>
                <w:bCs/>
                <w:iCs/>
                <w:szCs w:val="14"/>
                <w:lang w:eastAsia="cs-CZ"/>
              </w:rPr>
              <w:t>podmínek kvalifikace, jak jsou zadavatele požadovány v zadávacích podmínkách</w:t>
            </w:r>
          </w:p>
          <w:p w14:paraId="6652485E" w14:textId="77777777" w:rsidR="00CF26FC" w:rsidRPr="00CF26FC" w:rsidRDefault="00CF26FC" w:rsidP="00CF26FC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iCs/>
                <w:szCs w:val="14"/>
                <w:lang w:eastAsia="cs-CZ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7DAF34FB" w14:textId="77777777" w:rsidR="00CF26FC" w:rsidRPr="00CF26FC" w:rsidRDefault="00CF26FC" w:rsidP="00CF26FC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iCs/>
                <w:szCs w:val="14"/>
                <w:lang w:eastAsia="cs-CZ"/>
              </w:rPr>
            </w:pPr>
            <w:r w:rsidRPr="00CF26FC">
              <w:rPr>
                <w:rFonts w:ascii="Verdana" w:eastAsia="Times New Roman" w:hAnsi="Verdana" w:cs="Times New Roman"/>
                <w:b/>
                <w:bCs/>
                <w:iCs/>
                <w:szCs w:val="14"/>
                <w:lang w:eastAsia="cs-CZ"/>
              </w:rPr>
              <w:t xml:space="preserve">Identifikace dodávaných plynů, </w:t>
            </w:r>
            <w:r w:rsidRPr="0098655E">
              <w:rPr>
                <w:rFonts w:ascii="Verdana" w:eastAsia="Times New Roman" w:hAnsi="Verdana" w:cs="Times New Roman"/>
                <w:b/>
                <w:bCs/>
                <w:iCs/>
                <w:szCs w:val="14"/>
                <w:u w:val="single"/>
                <w:lang w:eastAsia="cs-CZ"/>
              </w:rPr>
              <w:t>byla-li předmětem dodávka plynů</w:t>
            </w:r>
          </w:p>
        </w:tc>
        <w:tc>
          <w:tcPr>
            <w:tcW w:w="1559" w:type="dxa"/>
            <w:gridSpan w:val="2"/>
            <w:tcBorders>
              <w:bottom w:val="single" w:sz="2" w:space="0" w:color="auto"/>
            </w:tcBorders>
            <w:hideMark/>
          </w:tcPr>
          <w:p w14:paraId="45908488" w14:textId="77777777" w:rsidR="00CF26FC" w:rsidRPr="00CF26FC" w:rsidRDefault="00CF26FC" w:rsidP="00CF26FC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iCs/>
                <w:szCs w:val="14"/>
                <w:lang w:eastAsia="cs-CZ"/>
              </w:rPr>
            </w:pPr>
            <w:r w:rsidRPr="00CF26FC">
              <w:rPr>
                <w:rFonts w:ascii="Verdana" w:eastAsia="Times New Roman" w:hAnsi="Verdana" w:cs="Times New Roman"/>
                <w:b/>
                <w:bCs/>
                <w:iCs/>
                <w:szCs w:val="14"/>
                <w:lang w:eastAsia="cs-CZ"/>
              </w:rPr>
              <w:t xml:space="preserve">Finanční objem plnění ve </w:t>
            </w:r>
            <w:proofErr w:type="gramStart"/>
            <w:r w:rsidRPr="00CF26FC">
              <w:rPr>
                <w:rFonts w:ascii="Verdana" w:eastAsia="Times New Roman" w:hAnsi="Verdana" w:cs="Times New Roman"/>
                <w:b/>
                <w:bCs/>
                <w:iCs/>
                <w:szCs w:val="14"/>
                <w:lang w:eastAsia="cs-CZ"/>
              </w:rPr>
              <w:t>vztahu</w:t>
            </w:r>
            <w:proofErr w:type="gramEnd"/>
            <w:r w:rsidRPr="00CF26FC">
              <w:rPr>
                <w:rFonts w:ascii="Verdana" w:eastAsia="Times New Roman" w:hAnsi="Verdana" w:cs="Times New Roman"/>
                <w:b/>
                <w:bCs/>
                <w:iCs/>
                <w:szCs w:val="14"/>
                <w:lang w:eastAsia="cs-CZ"/>
              </w:rPr>
              <w:t xml:space="preserve"> k němuž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gridSpan w:val="3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54393F47" w14:textId="77777777" w:rsidR="00CF26FC" w:rsidRPr="00CF26FC" w:rsidRDefault="00CF26FC" w:rsidP="00CF26FC">
            <w:pPr>
              <w:suppressAutoHyphens/>
              <w:spacing w:line="216" w:lineRule="auto"/>
              <w:jc w:val="center"/>
              <w:rPr>
                <w:rFonts w:ascii="Verdana" w:eastAsia="Times New Roman" w:hAnsi="Verdana" w:cs="Times New Roman"/>
                <w:bCs/>
                <w:iCs/>
                <w:szCs w:val="14"/>
                <w:lang w:eastAsia="cs-CZ"/>
              </w:rPr>
            </w:pPr>
            <w:r w:rsidRPr="00CF26FC">
              <w:rPr>
                <w:rFonts w:ascii="Verdana" w:eastAsia="Times New Roman" w:hAnsi="Verdana" w:cs="Times New Roman"/>
                <w:b w:val="0"/>
                <w:bCs/>
                <w:iCs/>
                <w:szCs w:val="14"/>
                <w:lang w:eastAsia="cs-CZ"/>
              </w:rPr>
              <w:t xml:space="preserve">Doba realizace </w:t>
            </w:r>
          </w:p>
          <w:p w14:paraId="333D79E2" w14:textId="77777777" w:rsidR="00CF26FC" w:rsidRPr="00CF26FC" w:rsidRDefault="00CF26FC" w:rsidP="00CF26FC">
            <w:pPr>
              <w:suppressAutoHyphens/>
              <w:spacing w:line="216" w:lineRule="auto"/>
              <w:jc w:val="center"/>
              <w:rPr>
                <w:rFonts w:ascii="Verdana" w:eastAsia="Times New Roman" w:hAnsi="Verdana" w:cs="Times New Roman"/>
                <w:b w:val="0"/>
                <w:bCs/>
                <w:iCs/>
                <w:szCs w:val="14"/>
                <w:lang w:eastAsia="cs-CZ"/>
              </w:rPr>
            </w:pPr>
            <w:r w:rsidRPr="00CF26FC">
              <w:rPr>
                <w:rFonts w:ascii="Verdana" w:eastAsia="Times New Roman" w:hAnsi="Verdana" w:cs="Times New Roman"/>
                <w:b w:val="0"/>
                <w:bCs/>
                <w:iCs/>
                <w:szCs w:val="14"/>
                <w:lang w:eastAsia="cs-CZ"/>
              </w:rPr>
              <w:t>(datum od-do, v rámci 3 let nazpět před zahájením zadávacího řízení)</w:t>
            </w:r>
          </w:p>
        </w:tc>
      </w:tr>
      <w:tr w:rsidR="00CF26FC" w:rsidRPr="00CF26FC" w14:paraId="34CB909E" w14:textId="77777777" w:rsidTr="00CF26FC">
        <w:trPr>
          <w:gridAfter w:val="1"/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wAfter w:w="211" w:type="dxa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dxa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14:paraId="344C3192" w14:textId="59C58B86" w:rsidR="00CF26FC" w:rsidRPr="0098655E" w:rsidRDefault="00CF26FC" w:rsidP="00CF26FC">
            <w:pPr>
              <w:suppressAutoHyphens/>
              <w:spacing w:line="216" w:lineRule="auto"/>
              <w:jc w:val="center"/>
              <w:rPr>
                <w:rFonts w:ascii="Verdana" w:eastAsia="Times New Roman" w:hAnsi="Verdana" w:cs="Times New Roman"/>
                <w:b w:val="0"/>
                <w:bCs/>
                <w:iCs/>
                <w:spacing w:val="-6"/>
                <w:szCs w:val="14"/>
                <w:lang w:eastAsia="cs-CZ"/>
              </w:rPr>
            </w:pPr>
            <w:r w:rsidRPr="00CF26F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lastRenderedPageBreak/>
              <w:t>[</w:t>
            </w:r>
            <w:r w:rsidRPr="00CF26FC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CF26F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897" w:type="dxa"/>
            <w:gridSpan w:val="2"/>
            <w:tcBorders>
              <w:bottom w:val="single" w:sz="2" w:space="0" w:color="auto"/>
            </w:tcBorders>
            <w:shd w:val="clear" w:color="auto" w:fill="FFFFFF"/>
          </w:tcPr>
          <w:p w14:paraId="6A1678BE" w14:textId="4E549907" w:rsidR="00CF26FC" w:rsidRPr="0098655E" w:rsidRDefault="00CF26FC" w:rsidP="00CF26FC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/>
                <w:iCs/>
                <w:spacing w:val="-6"/>
                <w:szCs w:val="14"/>
                <w:lang w:eastAsia="cs-CZ"/>
              </w:rPr>
            </w:pPr>
            <w:r w:rsidRPr="0098655E">
              <w:rPr>
                <w:rFonts w:eastAsia="Times New Roman" w:cs="Times New Roman"/>
                <w:bCs/>
                <w:highlight w:val="green"/>
                <w:lang w:eastAsia="cs-CZ"/>
              </w:rPr>
              <w:t>[</w:t>
            </w:r>
            <w:r w:rsidRPr="00CF26FC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 xml:space="preserve"> POPIS PŘEDMĚTU</w:t>
            </w:r>
            <w:r w:rsidRPr="0098655E">
              <w:rPr>
                <w:rFonts w:eastAsia="Times New Roman" w:cs="Times New Roman"/>
                <w:bCs/>
                <w:highlight w:val="green"/>
                <w:lang w:eastAsia="cs-CZ"/>
              </w:rPr>
              <w:t>]</w:t>
            </w:r>
            <w:r w:rsidRPr="0098655E">
              <w:rPr>
                <w:rFonts w:eastAsia="Times New Roman" w:cs="Times New Roman"/>
                <w:bCs/>
                <w:lang w:eastAsia="cs-CZ"/>
              </w:rPr>
              <w:t xml:space="preserve"> na základě</w:t>
            </w:r>
            <w:r w:rsidRPr="0098655E">
              <w:rPr>
                <w:rFonts w:ascii="Verdana" w:eastAsia="Calibri" w:hAnsi="Verdana" w:cs="Times New Roman"/>
                <w:bCs/>
                <w:szCs w:val="14"/>
              </w:rPr>
              <w:t xml:space="preserve"> dílčích smluv z rámcové dohody</w:t>
            </w:r>
          </w:p>
        </w:tc>
        <w:tc>
          <w:tcPr>
            <w:tcW w:w="1560" w:type="dxa"/>
            <w:gridSpan w:val="3"/>
            <w:tcBorders>
              <w:bottom w:val="single" w:sz="2" w:space="0" w:color="auto"/>
            </w:tcBorders>
            <w:shd w:val="clear" w:color="auto" w:fill="FFFFFF"/>
          </w:tcPr>
          <w:p w14:paraId="35BBACEE" w14:textId="24228AB9" w:rsidR="00CF26FC" w:rsidRPr="00CF26FC" w:rsidRDefault="00CF26FC" w:rsidP="00CF26FC">
            <w:pPr>
              <w:suppressAutoHyphens/>
              <w:spacing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eastAsia="cs-CZ"/>
              </w:rPr>
            </w:pPr>
            <w:r w:rsidRPr="00CF26F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CF26FC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CF26F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shd w:val="clear" w:color="auto" w:fill="FFFFFF"/>
            <w:hideMark/>
          </w:tcPr>
          <w:p w14:paraId="7B22EE88" w14:textId="12071BA1" w:rsidR="00CF26FC" w:rsidRPr="0098655E" w:rsidRDefault="00CF26FC" w:rsidP="00CF26FC">
            <w:pPr>
              <w:suppressAutoHyphens/>
              <w:spacing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/>
                <w:iCs/>
                <w:szCs w:val="14"/>
                <w:lang w:eastAsia="cs-CZ"/>
              </w:rPr>
            </w:pPr>
            <w:r w:rsidRPr="0098655E">
              <w:rPr>
                <w:rFonts w:eastAsia="Times New Roman" w:cs="Times New Roman"/>
                <w:bCs/>
                <w:highlight w:val="green"/>
                <w:lang w:eastAsia="cs-CZ"/>
              </w:rPr>
              <w:t>[</w:t>
            </w:r>
            <w:r w:rsidRPr="00CF26FC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98655E">
              <w:rPr>
                <w:rFonts w:eastAsia="Times New Roman" w:cs="Times New Roman"/>
                <w:bCs/>
                <w:highlight w:val="green"/>
                <w:lang w:eastAsia="cs-CZ"/>
              </w:rPr>
              <w:t>]</w:t>
            </w:r>
            <w:r w:rsidRPr="0098655E">
              <w:rPr>
                <w:rFonts w:eastAsia="Times New Roman" w:cs="Times New Roman"/>
                <w:bCs/>
                <w:lang w:eastAsia="cs-CZ"/>
              </w:rPr>
              <w:t xml:space="preserve"> </w:t>
            </w:r>
            <w:r w:rsidRPr="0098655E">
              <w:rPr>
                <w:rFonts w:ascii="Verdana" w:eastAsia="Times New Roman" w:hAnsi="Verdana" w:cs="Times New Roman"/>
                <w:bCs/>
                <w:iCs/>
                <w:szCs w:val="14"/>
                <w:lang w:eastAsia="cs-CZ"/>
              </w:rPr>
              <w:t xml:space="preserve">Kč bez DPH dílčí smlouva </w:t>
            </w:r>
            <w:r w:rsidRPr="0098655E">
              <w:rPr>
                <w:rFonts w:eastAsia="Times New Roman" w:cs="Times New Roman"/>
                <w:bCs/>
                <w:highlight w:val="green"/>
                <w:lang w:eastAsia="cs-CZ"/>
              </w:rPr>
              <w:t>[</w:t>
            </w:r>
            <w:r w:rsidRPr="00CF26FC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98655E">
              <w:rPr>
                <w:rFonts w:eastAsia="Times New Roman" w:cs="Times New Roman"/>
                <w:bCs/>
                <w:highlight w:val="green"/>
                <w:lang w:eastAsia="cs-CZ"/>
              </w:rPr>
              <w:t>]</w:t>
            </w:r>
          </w:p>
          <w:p w14:paraId="0625CBA0" w14:textId="7F354E00" w:rsidR="00CF26FC" w:rsidRPr="0098655E" w:rsidRDefault="00CF26FC" w:rsidP="00CF26FC">
            <w:pPr>
              <w:suppressAutoHyphens/>
              <w:spacing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/>
                <w:iCs/>
                <w:szCs w:val="14"/>
                <w:lang w:eastAsia="cs-CZ"/>
              </w:rPr>
            </w:pPr>
            <w:r w:rsidRPr="00CF26FC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[DOPLNÍ ÚČASTNÍK]</w:t>
            </w:r>
            <w:r w:rsidRPr="0098655E">
              <w:rPr>
                <w:rFonts w:eastAsia="Times New Roman" w:cs="Times New Roman"/>
                <w:bCs/>
                <w:lang w:eastAsia="cs-CZ"/>
              </w:rPr>
              <w:t xml:space="preserve"> </w:t>
            </w:r>
            <w:r w:rsidRPr="0098655E">
              <w:rPr>
                <w:rFonts w:ascii="Verdana" w:eastAsia="Times New Roman" w:hAnsi="Verdana" w:cs="Times New Roman"/>
                <w:bCs/>
                <w:iCs/>
                <w:szCs w:val="14"/>
                <w:lang w:eastAsia="cs-CZ"/>
              </w:rPr>
              <w:t xml:space="preserve">Kč bez DPH dílčí smlouva </w:t>
            </w:r>
            <w:r w:rsidRPr="00CF26FC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[DOPLNÍ ÚČASTNÍK]</w:t>
            </w:r>
          </w:p>
          <w:p w14:paraId="5BC53695" w14:textId="42C9A590" w:rsidR="00CF26FC" w:rsidRPr="0098655E" w:rsidRDefault="00CF26FC" w:rsidP="00CF26FC">
            <w:pPr>
              <w:suppressAutoHyphens/>
              <w:spacing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lang w:eastAsia="cs-CZ"/>
              </w:rPr>
            </w:pPr>
            <w:r w:rsidRPr="00CF26FC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[DOPLNÍ ÚČASTNÍK]</w:t>
            </w:r>
            <w:r>
              <w:rPr>
                <w:rFonts w:ascii="Verdana" w:eastAsia="Times New Roman" w:hAnsi="Verdana" w:cs="Times New Roman"/>
                <w:b w:val="0"/>
                <w:bCs/>
                <w:iCs/>
                <w:szCs w:val="14"/>
                <w:lang w:eastAsia="cs-CZ"/>
              </w:rPr>
              <w:t xml:space="preserve"> </w:t>
            </w:r>
            <w:r w:rsidRPr="0098655E">
              <w:rPr>
                <w:rFonts w:ascii="Verdana" w:eastAsia="Times New Roman" w:hAnsi="Verdana" w:cs="Times New Roman"/>
                <w:bCs/>
                <w:iCs/>
                <w:szCs w:val="14"/>
                <w:lang w:eastAsia="cs-CZ"/>
              </w:rPr>
              <w:t xml:space="preserve">Kč bez DPH dílčí smlouva </w:t>
            </w:r>
            <w:r w:rsidRPr="00CF26FC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[DOPLNÍ ÚČASTNÍK]</w:t>
            </w:r>
          </w:p>
          <w:p w14:paraId="69849B3E" w14:textId="77777777" w:rsidR="00CF26FC" w:rsidRPr="0098655E" w:rsidRDefault="00CF26FC" w:rsidP="00CF26FC">
            <w:pPr>
              <w:suppressAutoHyphens/>
              <w:spacing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/>
                <w:iCs/>
                <w:spacing w:val="-6"/>
                <w:szCs w:val="14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75" w:type="dxa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F448DF7" w14:textId="77777777" w:rsidR="00CF26FC" w:rsidRPr="0098655E" w:rsidRDefault="00CF26FC" w:rsidP="00CF26FC">
            <w:pPr>
              <w:suppressAutoHyphens/>
              <w:spacing w:line="216" w:lineRule="auto"/>
              <w:jc w:val="center"/>
              <w:rPr>
                <w:rFonts w:ascii="Verdana" w:eastAsia="Times New Roman" w:hAnsi="Verdana" w:cs="Times New Roman"/>
                <w:b w:val="0"/>
                <w:bCs/>
                <w:iCs/>
                <w:spacing w:val="-6"/>
                <w:szCs w:val="14"/>
                <w:lang w:eastAsia="cs-CZ"/>
              </w:rPr>
            </w:pPr>
            <w:r w:rsidRPr="0098655E">
              <w:rPr>
                <w:rFonts w:ascii="Verdana" w:eastAsia="Times New Roman" w:hAnsi="Verdana" w:cs="Times New Roman"/>
                <w:bCs/>
                <w:iCs/>
                <w:spacing w:val="-6"/>
                <w:szCs w:val="14"/>
                <w:lang w:eastAsia="cs-CZ"/>
              </w:rPr>
              <w:t xml:space="preserve">realizace v období od </w:t>
            </w:r>
          </w:p>
          <w:p w14:paraId="5650B1E8" w14:textId="77777777" w:rsidR="00CF26FC" w:rsidRPr="00CF26FC" w:rsidRDefault="00CF26FC" w:rsidP="00CF26FC">
            <w:pPr>
              <w:suppressAutoHyphens/>
              <w:spacing w:line="216" w:lineRule="auto"/>
              <w:jc w:val="center"/>
              <w:rPr>
                <w:rFonts w:ascii="Verdana" w:eastAsia="Times New Roman" w:hAnsi="Verdana" w:cs="Times New Roman"/>
                <w:b w:val="0"/>
                <w:bCs/>
                <w:iCs/>
                <w:spacing w:val="-6"/>
                <w:szCs w:val="14"/>
                <w:lang w:eastAsia="cs-CZ"/>
              </w:rPr>
            </w:pPr>
            <w:r w:rsidRPr="0098655E">
              <w:rPr>
                <w:rFonts w:eastAsia="Times New Roman" w:cs="Times New Roman"/>
                <w:bCs/>
                <w:highlight w:val="green"/>
                <w:lang w:eastAsia="cs-CZ"/>
              </w:rPr>
              <w:t>[</w:t>
            </w:r>
            <w:r w:rsidRPr="00CF26FC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98655E">
              <w:rPr>
                <w:rFonts w:eastAsia="Times New Roman" w:cs="Times New Roman"/>
                <w:bCs/>
                <w:highlight w:val="green"/>
                <w:lang w:eastAsia="cs-CZ"/>
              </w:rPr>
              <w:t>]</w:t>
            </w:r>
            <w:r w:rsidRPr="0098655E">
              <w:rPr>
                <w:rFonts w:ascii="Verdana" w:eastAsia="Times New Roman" w:hAnsi="Verdana" w:cs="Times New Roman"/>
                <w:bCs/>
                <w:iCs/>
                <w:spacing w:val="-6"/>
                <w:szCs w:val="14"/>
                <w:lang w:eastAsia="cs-CZ"/>
              </w:rPr>
              <w:t xml:space="preserve"> do</w:t>
            </w:r>
          </w:p>
          <w:p w14:paraId="65364642" w14:textId="2DDE239F" w:rsidR="00CF26FC" w:rsidRPr="00CF26FC" w:rsidRDefault="00CF26FC" w:rsidP="00CF26FC">
            <w:pPr>
              <w:suppressAutoHyphens/>
              <w:spacing w:line="216" w:lineRule="auto"/>
              <w:jc w:val="center"/>
              <w:rPr>
                <w:rFonts w:ascii="Verdana" w:eastAsia="Times New Roman" w:hAnsi="Verdana" w:cs="Times New Roman"/>
                <w:b w:val="0"/>
                <w:bCs/>
                <w:iCs/>
                <w:spacing w:val="-6"/>
                <w:szCs w:val="14"/>
                <w:lang w:eastAsia="cs-CZ"/>
              </w:rPr>
            </w:pPr>
            <w:r w:rsidRPr="0098655E">
              <w:rPr>
                <w:rFonts w:eastAsia="Times New Roman" w:cs="Times New Roman"/>
                <w:bCs/>
                <w:highlight w:val="green"/>
                <w:lang w:eastAsia="cs-CZ"/>
              </w:rPr>
              <w:t>[</w:t>
            </w:r>
            <w:r w:rsidRPr="00CF26FC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98655E">
              <w:rPr>
                <w:rFonts w:eastAsia="Times New Roman" w:cs="Times New Roman"/>
                <w:bCs/>
                <w:highlight w:val="green"/>
                <w:lang w:eastAsia="cs-CZ"/>
              </w:rPr>
              <w:t>]</w:t>
            </w:r>
          </w:p>
          <w:p w14:paraId="711E5C65" w14:textId="2810B567" w:rsidR="00CF26FC" w:rsidRPr="0098655E" w:rsidRDefault="00CF26FC" w:rsidP="00CF26FC">
            <w:pPr>
              <w:suppressAutoHyphens/>
              <w:spacing w:line="216" w:lineRule="auto"/>
              <w:jc w:val="center"/>
              <w:rPr>
                <w:rFonts w:ascii="Verdana" w:eastAsia="Times New Roman" w:hAnsi="Verdana" w:cs="Times New Roman"/>
                <w:b w:val="0"/>
                <w:bCs/>
                <w:iCs/>
                <w:spacing w:val="-6"/>
                <w:szCs w:val="14"/>
                <w:lang w:eastAsia="cs-CZ"/>
              </w:rPr>
            </w:pPr>
            <w:r w:rsidRPr="0098655E">
              <w:rPr>
                <w:rFonts w:ascii="Verdana" w:eastAsia="Times New Roman" w:hAnsi="Verdana" w:cs="Times New Roman"/>
                <w:bCs/>
                <w:iCs/>
                <w:spacing w:val="-6"/>
                <w:szCs w:val="14"/>
                <w:lang w:eastAsia="cs-CZ"/>
              </w:rPr>
              <w:t xml:space="preserve">(rámcová dohoda uzavřena od </w:t>
            </w:r>
            <w:r w:rsidRPr="0098655E">
              <w:rPr>
                <w:rFonts w:eastAsia="Times New Roman" w:cs="Times New Roman"/>
                <w:bCs/>
                <w:highlight w:val="green"/>
                <w:lang w:eastAsia="cs-CZ"/>
              </w:rPr>
              <w:t>[</w:t>
            </w:r>
            <w:r w:rsidRPr="00CF26FC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98655E">
              <w:rPr>
                <w:rFonts w:eastAsia="Times New Roman" w:cs="Times New Roman"/>
                <w:bCs/>
                <w:highlight w:val="green"/>
                <w:lang w:eastAsia="cs-CZ"/>
              </w:rPr>
              <w:t>]</w:t>
            </w:r>
            <w:r w:rsidRPr="0098655E">
              <w:rPr>
                <w:rFonts w:eastAsia="Times New Roman" w:cs="Times New Roman"/>
                <w:bCs/>
                <w:lang w:eastAsia="cs-CZ"/>
              </w:rPr>
              <w:t xml:space="preserve"> </w:t>
            </w:r>
            <w:r w:rsidRPr="0098655E">
              <w:rPr>
                <w:rFonts w:ascii="Verdana" w:eastAsia="Times New Roman" w:hAnsi="Verdana" w:cs="Times New Roman"/>
                <w:bCs/>
                <w:iCs/>
                <w:spacing w:val="-6"/>
                <w:szCs w:val="14"/>
                <w:lang w:eastAsia="cs-CZ"/>
              </w:rPr>
              <w:t xml:space="preserve">do </w:t>
            </w:r>
            <w:r w:rsidRPr="0098655E">
              <w:rPr>
                <w:rFonts w:eastAsia="Times New Roman" w:cs="Times New Roman"/>
                <w:bCs/>
                <w:highlight w:val="green"/>
                <w:lang w:eastAsia="cs-CZ"/>
              </w:rPr>
              <w:t>[</w:t>
            </w:r>
            <w:r w:rsidRPr="00CF26FC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98655E">
              <w:rPr>
                <w:rFonts w:eastAsia="Times New Roman" w:cs="Times New Roman"/>
                <w:bCs/>
                <w:highlight w:val="green"/>
                <w:lang w:eastAsia="cs-CZ"/>
              </w:rPr>
              <w:t>]</w:t>
            </w:r>
            <w:r w:rsidRPr="0098655E">
              <w:rPr>
                <w:rFonts w:ascii="Verdana" w:eastAsia="Times New Roman" w:hAnsi="Verdana" w:cs="Times New Roman"/>
                <w:bCs/>
                <w:iCs/>
                <w:spacing w:val="-6"/>
                <w:szCs w:val="14"/>
                <w:lang w:eastAsia="cs-CZ"/>
              </w:rPr>
              <w:t>)</w:t>
            </w:r>
          </w:p>
        </w:tc>
      </w:tr>
    </w:tbl>
    <w:p w14:paraId="22EE9CF5" w14:textId="77777777" w:rsidR="00CF26FC" w:rsidRDefault="00CF26FC" w:rsidP="00057842">
      <w:pPr>
        <w:pStyle w:val="Mstoadatum"/>
        <w:rPr>
          <w:iCs/>
        </w:rPr>
      </w:pPr>
    </w:p>
    <w:p w14:paraId="691CD134" w14:textId="77777777" w:rsidR="00CF26FC" w:rsidRDefault="00CF26FC" w:rsidP="00057842">
      <w:pPr>
        <w:pStyle w:val="Mstoadatum"/>
        <w:rPr>
          <w:iCs/>
        </w:rPr>
      </w:pPr>
    </w:p>
    <w:p w14:paraId="5F4C24C6" w14:textId="01FD2FBB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2D6C9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2D6C95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2D6C9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2D6C95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C7D1D" w14:textId="77777777" w:rsidR="002222AF" w:rsidRDefault="002222AF" w:rsidP="00962258">
      <w:pPr>
        <w:spacing w:after="0" w:line="240" w:lineRule="auto"/>
      </w:pPr>
      <w:r>
        <w:separator/>
      </w:r>
    </w:p>
  </w:endnote>
  <w:endnote w:type="continuationSeparator" w:id="0">
    <w:p w14:paraId="07E58BD4" w14:textId="77777777" w:rsidR="002222AF" w:rsidRDefault="002222A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2EA78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4FE4E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73071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244D8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BB4FA" w14:textId="77777777" w:rsidR="002222AF" w:rsidRDefault="002222AF" w:rsidP="00962258">
      <w:pPr>
        <w:spacing w:after="0" w:line="240" w:lineRule="auto"/>
      </w:pPr>
      <w:r>
        <w:separator/>
      </w:r>
    </w:p>
  </w:footnote>
  <w:footnote w:type="continuationSeparator" w:id="0">
    <w:p w14:paraId="5C3E11DC" w14:textId="77777777" w:rsidR="002222AF" w:rsidRDefault="002222A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B58AC" w14:textId="2ACDDA87" w:rsidR="003B12B6" w:rsidRDefault="003B12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5D6FF318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D6316D5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79672650">
    <w:abstractNumId w:val="2"/>
  </w:num>
  <w:num w:numId="2" w16cid:durableId="953950249">
    <w:abstractNumId w:val="1"/>
  </w:num>
  <w:num w:numId="3" w16cid:durableId="11419275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4014284">
    <w:abstractNumId w:val="7"/>
  </w:num>
  <w:num w:numId="5" w16cid:durableId="2077626691">
    <w:abstractNumId w:val="3"/>
  </w:num>
  <w:num w:numId="6" w16cid:durableId="923732176">
    <w:abstractNumId w:val="4"/>
  </w:num>
  <w:num w:numId="7" w16cid:durableId="1897353414">
    <w:abstractNumId w:val="0"/>
  </w:num>
  <w:num w:numId="8" w16cid:durableId="1546259741">
    <w:abstractNumId w:val="5"/>
  </w:num>
  <w:num w:numId="9" w16cid:durableId="5165033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07800934">
    <w:abstractNumId w:val="4"/>
  </w:num>
  <w:num w:numId="11" w16cid:durableId="2092847025">
    <w:abstractNumId w:val="1"/>
  </w:num>
  <w:num w:numId="12" w16cid:durableId="1772236970">
    <w:abstractNumId w:val="4"/>
  </w:num>
  <w:num w:numId="13" w16cid:durableId="460612603">
    <w:abstractNumId w:val="4"/>
  </w:num>
  <w:num w:numId="14" w16cid:durableId="628629720">
    <w:abstractNumId w:val="4"/>
  </w:num>
  <w:num w:numId="15" w16cid:durableId="1343780933">
    <w:abstractNumId w:val="4"/>
  </w:num>
  <w:num w:numId="16" w16cid:durableId="2075276694">
    <w:abstractNumId w:val="8"/>
  </w:num>
  <w:num w:numId="17" w16cid:durableId="455103314">
    <w:abstractNumId w:val="2"/>
  </w:num>
  <w:num w:numId="18" w16cid:durableId="1729767244">
    <w:abstractNumId w:val="8"/>
  </w:num>
  <w:num w:numId="19" w16cid:durableId="1393458075">
    <w:abstractNumId w:val="8"/>
  </w:num>
  <w:num w:numId="20" w16cid:durableId="1921282430">
    <w:abstractNumId w:val="8"/>
  </w:num>
  <w:num w:numId="21" w16cid:durableId="1852137253">
    <w:abstractNumId w:val="8"/>
  </w:num>
  <w:num w:numId="22" w16cid:durableId="521556427">
    <w:abstractNumId w:val="4"/>
  </w:num>
  <w:num w:numId="23" w16cid:durableId="791872603">
    <w:abstractNumId w:val="1"/>
  </w:num>
  <w:num w:numId="24" w16cid:durableId="1638753574">
    <w:abstractNumId w:val="4"/>
  </w:num>
  <w:num w:numId="25" w16cid:durableId="2036350147">
    <w:abstractNumId w:val="4"/>
  </w:num>
  <w:num w:numId="26" w16cid:durableId="719016429">
    <w:abstractNumId w:val="4"/>
  </w:num>
  <w:num w:numId="27" w16cid:durableId="848327093">
    <w:abstractNumId w:val="4"/>
  </w:num>
  <w:num w:numId="28" w16cid:durableId="1094089270">
    <w:abstractNumId w:val="8"/>
  </w:num>
  <w:num w:numId="29" w16cid:durableId="206067830">
    <w:abstractNumId w:val="2"/>
  </w:num>
  <w:num w:numId="30" w16cid:durableId="1576358200">
    <w:abstractNumId w:val="8"/>
  </w:num>
  <w:num w:numId="31" w16cid:durableId="1991053262">
    <w:abstractNumId w:val="8"/>
  </w:num>
  <w:num w:numId="32" w16cid:durableId="1177813102">
    <w:abstractNumId w:val="8"/>
  </w:num>
  <w:num w:numId="33" w16cid:durableId="202928529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304E1"/>
    <w:rsid w:val="0003686C"/>
    <w:rsid w:val="00057842"/>
    <w:rsid w:val="00072C1E"/>
    <w:rsid w:val="00074229"/>
    <w:rsid w:val="000810D4"/>
    <w:rsid w:val="000B6CE6"/>
    <w:rsid w:val="000E23A7"/>
    <w:rsid w:val="000F3BDA"/>
    <w:rsid w:val="0010693F"/>
    <w:rsid w:val="00114472"/>
    <w:rsid w:val="001550BC"/>
    <w:rsid w:val="001605B9"/>
    <w:rsid w:val="00170EC5"/>
    <w:rsid w:val="001747C1"/>
    <w:rsid w:val="00175F17"/>
    <w:rsid w:val="00184743"/>
    <w:rsid w:val="00200E8B"/>
    <w:rsid w:val="00207DF5"/>
    <w:rsid w:val="002222AF"/>
    <w:rsid w:val="00271C3A"/>
    <w:rsid w:val="00280E07"/>
    <w:rsid w:val="002B7EFA"/>
    <w:rsid w:val="002C31BF"/>
    <w:rsid w:val="002D08B1"/>
    <w:rsid w:val="002D6C95"/>
    <w:rsid w:val="002E0CD7"/>
    <w:rsid w:val="00341DCF"/>
    <w:rsid w:val="00357BC6"/>
    <w:rsid w:val="003606C4"/>
    <w:rsid w:val="003956C6"/>
    <w:rsid w:val="003B12B6"/>
    <w:rsid w:val="003C4FBB"/>
    <w:rsid w:val="003C75E7"/>
    <w:rsid w:val="004251D5"/>
    <w:rsid w:val="00441430"/>
    <w:rsid w:val="00450F07"/>
    <w:rsid w:val="004511E1"/>
    <w:rsid w:val="00453CD3"/>
    <w:rsid w:val="00460660"/>
    <w:rsid w:val="00486107"/>
    <w:rsid w:val="00490B75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2381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54F52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24DD4"/>
    <w:rsid w:val="00936091"/>
    <w:rsid w:val="00940D8A"/>
    <w:rsid w:val="00962258"/>
    <w:rsid w:val="009678B7"/>
    <w:rsid w:val="009833E1"/>
    <w:rsid w:val="0098655E"/>
    <w:rsid w:val="00992D9C"/>
    <w:rsid w:val="009940EA"/>
    <w:rsid w:val="00996CB8"/>
    <w:rsid w:val="009B14A9"/>
    <w:rsid w:val="009B2E97"/>
    <w:rsid w:val="009D1065"/>
    <w:rsid w:val="009E07F4"/>
    <w:rsid w:val="009F392E"/>
    <w:rsid w:val="00A00BE0"/>
    <w:rsid w:val="00A02D99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CF26FC"/>
    <w:rsid w:val="00CF361E"/>
    <w:rsid w:val="00D1696F"/>
    <w:rsid w:val="00D21061"/>
    <w:rsid w:val="00D35272"/>
    <w:rsid w:val="00D4108E"/>
    <w:rsid w:val="00D514D5"/>
    <w:rsid w:val="00D6163D"/>
    <w:rsid w:val="00D73D46"/>
    <w:rsid w:val="00D831A3"/>
    <w:rsid w:val="00DB4961"/>
    <w:rsid w:val="00DC3D98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1E5A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e4a6a96-f3e4-483d-987d-304999e1d57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F3AB8C-D19D-4DED-BBEF-ED20A3DF11A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338</Words>
  <Characters>2000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5</cp:revision>
  <cp:lastPrinted>2025-10-21T06:07:00Z</cp:lastPrinted>
  <dcterms:created xsi:type="dcterms:W3CDTF">2025-10-03T10:49:00Z</dcterms:created>
  <dcterms:modified xsi:type="dcterms:W3CDTF">2025-10-21T06:08:00Z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